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205EA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Дата:06</w:t>
      </w:r>
      <w:r w:rsidR="00CA157B">
        <w:rPr>
          <w:rFonts w:ascii="Times New Roman" w:hAnsi="Times New Roman" w:cs="Times New Roman"/>
          <w:sz w:val="28"/>
          <w:szCs w:val="28"/>
        </w:rPr>
        <w:t>.10</w:t>
      </w:r>
      <w:r w:rsidR="00E272A1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1B51F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A49CD" w:rsidRDefault="001B51F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ОП.11</w:t>
      </w:r>
      <w:r w:rsidR="00F3160F">
        <w:rPr>
          <w:rFonts w:ascii="Times New Roman" w:hAnsi="Times New Roman" w:cs="Times New Roman"/>
          <w:sz w:val="28"/>
          <w:szCs w:val="28"/>
        </w:rPr>
        <w:t xml:space="preserve"> Техническая механика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205EA1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205EA1" w:rsidRDefault="00205EA1" w:rsidP="002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EA1">
        <w:rPr>
          <w:rFonts w:ascii="Times New Roman" w:hAnsi="Times New Roman" w:cs="Times New Roman"/>
          <w:bCs/>
          <w:sz w:val="28"/>
          <w:szCs w:val="28"/>
        </w:rPr>
        <w:t>Тема 1.4. Плоская система произвольно расположенных сил</w:t>
      </w:r>
      <w:r w:rsidRPr="00205EA1">
        <w:rPr>
          <w:rFonts w:ascii="Times New Roman" w:hAnsi="Times New Roman" w:cs="Times New Roman"/>
          <w:bCs/>
          <w:sz w:val="28"/>
          <w:szCs w:val="28"/>
        </w:rPr>
        <w:t>: практическое занятие «</w:t>
      </w:r>
      <w:r w:rsidRPr="00205EA1">
        <w:rPr>
          <w:rFonts w:ascii="Times New Roman" w:hAnsi="Times New Roman" w:cs="Times New Roman"/>
          <w:bCs/>
          <w:sz w:val="28"/>
          <w:szCs w:val="28"/>
        </w:rPr>
        <w:t>Определение реакций опор балок</w:t>
      </w:r>
      <w:r w:rsidRPr="00205EA1">
        <w:rPr>
          <w:rFonts w:ascii="Times New Roman" w:hAnsi="Times New Roman" w:cs="Times New Roman"/>
          <w:bCs/>
          <w:sz w:val="28"/>
          <w:szCs w:val="28"/>
        </w:rPr>
        <w:t>»</w:t>
      </w:r>
      <w:r w:rsidR="00E272A1" w:rsidRPr="002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5BE2" w:rsidRPr="00205EA1" w:rsidRDefault="00E272A1" w:rsidP="002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E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E272A1" w:rsidRDefault="003231BD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E272A1">
        <w:rPr>
          <w:rFonts w:ascii="Times New Roman" w:hAnsi="Times New Roman"/>
          <w:bCs/>
          <w:sz w:val="28"/>
          <w:szCs w:val="28"/>
        </w:rPr>
        <w:t>ль занятия</w:t>
      </w:r>
      <w:r w:rsidR="00332CA7">
        <w:rPr>
          <w:rFonts w:ascii="Times New Roman" w:hAnsi="Times New Roman"/>
          <w:bCs/>
          <w:sz w:val="28"/>
          <w:szCs w:val="28"/>
        </w:rPr>
        <w:t xml:space="preserve"> образовательная</w:t>
      </w:r>
      <w:r w:rsidR="0014528F">
        <w:rPr>
          <w:rFonts w:ascii="Times New Roman" w:hAnsi="Times New Roman"/>
          <w:bCs/>
          <w:sz w:val="28"/>
          <w:szCs w:val="28"/>
        </w:rPr>
        <w:t xml:space="preserve">: </w:t>
      </w:r>
      <w:r w:rsidR="00205EA1">
        <w:rPr>
          <w:rFonts w:ascii="Times New Roman" w:hAnsi="Times New Roman"/>
          <w:bCs/>
          <w:sz w:val="28"/>
          <w:szCs w:val="28"/>
        </w:rPr>
        <w:t>научить студентов</w:t>
      </w:r>
      <w:r w:rsidR="0014528F">
        <w:rPr>
          <w:rFonts w:ascii="Times New Roman" w:hAnsi="Times New Roman"/>
          <w:bCs/>
          <w:sz w:val="28"/>
          <w:szCs w:val="28"/>
        </w:rPr>
        <w:t xml:space="preserve"> </w:t>
      </w:r>
      <w:r w:rsidR="00205EA1">
        <w:rPr>
          <w:rFonts w:ascii="Times New Roman" w:hAnsi="Times New Roman"/>
          <w:bCs/>
          <w:sz w:val="28"/>
          <w:szCs w:val="28"/>
        </w:rPr>
        <w:t>выполнять решение задач по определению реакций опор балок</w:t>
      </w:r>
      <w:r w:rsidR="00EF6B77" w:rsidRPr="00CA157B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47788A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205EA1" w:rsidRDefault="00332CA7" w:rsidP="00205EA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  <w:bookmarkStart w:id="0" w:name="_Toc274167034"/>
    </w:p>
    <w:p w:rsidR="00205EA1" w:rsidRPr="00205EA1" w:rsidRDefault="00205EA1" w:rsidP="00205EA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Рассмотрим несколько примеров решения задач по определению реакций в различных опорах балок.</w:t>
      </w:r>
    </w:p>
    <w:p w:rsidR="00205EA1" w:rsidRDefault="00205EA1" w:rsidP="00205EA1">
      <w:pPr>
        <w:pStyle w:val="4"/>
        <w:jc w:val="center"/>
        <w:rPr>
          <w:rFonts w:ascii="Times New Roman" w:hAnsi="Times New Roman"/>
          <w:b w:val="0"/>
          <w:u w:val="single"/>
        </w:rPr>
      </w:pPr>
      <w:bookmarkStart w:id="1" w:name="_Toc274167028"/>
      <w:r w:rsidRPr="00205EA1">
        <w:rPr>
          <w:rFonts w:ascii="Times New Roman" w:hAnsi="Times New Roman"/>
          <w:b w:val="0"/>
          <w:u w:val="single"/>
        </w:rPr>
        <w:t>Примеры решения задач</w:t>
      </w:r>
      <w:bookmarkEnd w:id="1"/>
    </w:p>
    <w:p w:rsidR="00205EA1" w:rsidRPr="00205EA1" w:rsidRDefault="00205EA1" w:rsidP="00205EA1">
      <w:pPr>
        <w:rPr>
          <w:lang w:eastAsia="ru-RU"/>
        </w:rPr>
      </w:pPr>
    </w:p>
    <w:p w:rsidR="00205EA1" w:rsidRPr="00105AEB" w:rsidRDefault="00205EA1" w:rsidP="00205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105AEB">
        <w:rPr>
          <w:rFonts w:ascii="Times New Roman" w:hAnsi="Times New Roman" w:cs="Times New Roman"/>
          <w:sz w:val="28"/>
          <w:szCs w:val="28"/>
        </w:rPr>
        <w:t xml:space="preserve"> </w:t>
      </w:r>
      <w:r w:rsidRPr="00105AEB">
        <w:rPr>
          <w:rFonts w:ascii="Times New Roman" w:hAnsi="Times New Roman" w:cs="Times New Roman"/>
          <w:b/>
          <w:sz w:val="28"/>
          <w:szCs w:val="28"/>
        </w:rPr>
        <w:t>1</w:t>
      </w:r>
      <w:r w:rsidRPr="00105AEB">
        <w:rPr>
          <w:rFonts w:ascii="Times New Roman" w:hAnsi="Times New Roman" w:cs="Times New Roman"/>
          <w:sz w:val="28"/>
          <w:szCs w:val="28"/>
        </w:rPr>
        <w:t>. Одноопорная (защемленная) балка нагружена со</w:t>
      </w:r>
      <w:r w:rsidRPr="00105AEB">
        <w:rPr>
          <w:rFonts w:ascii="Times New Roman" w:hAnsi="Times New Roman" w:cs="Times New Roman"/>
          <w:sz w:val="28"/>
          <w:szCs w:val="28"/>
        </w:rPr>
        <w:softHyphen/>
        <w:t>средоточенными силами и парой сил (рис. 6.7). Определить реакции заделки.</w:t>
      </w:r>
    </w:p>
    <w:p w:rsidR="00205EA1" w:rsidRDefault="00205EA1" w:rsidP="00205EA1"/>
    <w:p w:rsidR="00205EA1" w:rsidRDefault="00205EA1" w:rsidP="00205EA1">
      <w:pPr>
        <w:tabs>
          <w:tab w:val="left" w:pos="1935"/>
        </w:tabs>
        <w:jc w:val="center"/>
        <w:rPr>
          <w:b/>
          <w:bCs/>
          <w:i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A76CFE" wp14:editId="1E0D2764">
            <wp:simplePos x="0" y="0"/>
            <wp:positionH relativeFrom="column">
              <wp:posOffset>889000</wp:posOffset>
            </wp:positionH>
            <wp:positionV relativeFrom="paragraph">
              <wp:posOffset>160020</wp:posOffset>
            </wp:positionV>
            <wp:extent cx="4855845" cy="1506855"/>
            <wp:effectExtent l="0" t="0" r="190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A1" w:rsidRPr="00105AEB" w:rsidRDefault="00205EA1" w:rsidP="00205EA1">
      <w:pPr>
        <w:tabs>
          <w:tab w:val="left" w:pos="19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5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</w:t>
      </w:r>
    </w:p>
    <w:p w:rsidR="00205EA1" w:rsidRDefault="00205EA1" w:rsidP="00205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1. В заделке может возникнуть реакция, представляемая двум: составляющими</w:t>
      </w:r>
      <w:r w:rsidRPr="00105AE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105AE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R</w:t>
      </w:r>
      <w:r w:rsidRPr="00105A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Ay</w:t>
      </w:r>
      <w:proofErr w:type="spellEnd"/>
      <w:r w:rsidRPr="00105AEB">
        <w:rPr>
          <w:rFonts w:ascii="Times New Roman" w:hAnsi="Times New Roman" w:cs="Times New Roman"/>
          <w:sz w:val="28"/>
          <w:szCs w:val="28"/>
        </w:rPr>
        <w:t>,</w:t>
      </w:r>
      <w:r w:rsidRPr="00105AEB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105AE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R</w:t>
      </w:r>
      <w:r w:rsidRPr="00105A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Ax</w:t>
      </w:r>
      <w:proofErr w:type="spellEnd"/>
      <w:r w:rsidRPr="00105AEB">
        <w:rPr>
          <w:rFonts w:ascii="Times New Roman" w:hAnsi="Times New Roman" w:cs="Times New Roman"/>
          <w:sz w:val="28"/>
          <w:szCs w:val="28"/>
        </w:rPr>
        <w:t>), и реактивный момент М</w:t>
      </w:r>
      <w:r w:rsidRPr="00105A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105AEB">
        <w:rPr>
          <w:rFonts w:ascii="Times New Roman" w:hAnsi="Times New Roman" w:cs="Times New Roman"/>
          <w:sz w:val="28"/>
          <w:szCs w:val="28"/>
        </w:rPr>
        <w:t>. Наносим на схему балки возможные направления реакций.</w:t>
      </w:r>
    </w:p>
    <w:p w:rsidR="00205EA1" w:rsidRPr="00105AEB" w:rsidRDefault="00205EA1" w:rsidP="00205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A1" w:rsidRPr="00105AEB" w:rsidRDefault="00205EA1" w:rsidP="00205EA1">
      <w:pPr>
        <w:tabs>
          <w:tab w:val="left" w:pos="19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b/>
          <w:i/>
          <w:sz w:val="28"/>
          <w:szCs w:val="28"/>
        </w:rPr>
        <w:t>Замечание.</w:t>
      </w:r>
      <w:r w:rsidRPr="00105AEB">
        <w:rPr>
          <w:rFonts w:ascii="Times New Roman" w:hAnsi="Times New Roman" w:cs="Times New Roman"/>
          <w:sz w:val="28"/>
          <w:szCs w:val="28"/>
        </w:rPr>
        <w:t xml:space="preserve"> Если направления выбраны неверно, при расчетах получим отрицательные значения реакций. В этом случае реакции на схеме следует направить в противоположную сторону, не повторяя расчета.</w:t>
      </w:r>
    </w:p>
    <w:p w:rsidR="00205EA1" w:rsidRPr="00105AEB" w:rsidRDefault="00205EA1" w:rsidP="00205EA1">
      <w:pPr>
        <w:tabs>
          <w:tab w:val="left" w:pos="19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В силу малой высоты считают, что все точки балки находятся на одной прямой; все три неизвестные реакции приложены в одной точке. Для решения удобно использовать систему уравнений равновесия в первой форме. Каждое уравнение будет содержать одну неизвестную.</w:t>
      </w:r>
    </w:p>
    <w:p w:rsidR="00205EA1" w:rsidRPr="00124BD3" w:rsidRDefault="00205EA1" w:rsidP="00205EA1">
      <w:pPr>
        <w:tabs>
          <w:tab w:val="left" w:pos="1935"/>
        </w:tabs>
      </w:pPr>
    </w:p>
    <w:p w:rsidR="00205EA1" w:rsidRPr="00105AEB" w:rsidRDefault="00205EA1" w:rsidP="00205EA1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Используем систему уравнений:</w:t>
      </w:r>
    </w:p>
    <w:p w:rsidR="00205EA1" w:rsidRDefault="00205EA1" w:rsidP="00205EA1">
      <w:pPr>
        <w:tabs>
          <w:tab w:val="left" w:pos="1935"/>
        </w:tabs>
        <w:jc w:val="center"/>
      </w:pPr>
      <w:r w:rsidRPr="00124BD3">
        <w:rPr>
          <w:noProof/>
          <w:lang w:eastAsia="ru-RU"/>
        </w:rPr>
        <w:drawing>
          <wp:inline distT="0" distB="0" distL="0" distR="0" wp14:anchorId="79ACED02" wp14:editId="7A0D6314">
            <wp:extent cx="4060372" cy="2743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04" cy="27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Default="00205EA1" w:rsidP="00205EA1"/>
    <w:p w:rsidR="00205EA1" w:rsidRPr="00105AEB" w:rsidRDefault="00205EA1" w:rsidP="00205EA1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Знаки полученных реакций (+), следовательно, направления ре</w:t>
      </w:r>
      <w:r w:rsidRPr="00105AEB">
        <w:rPr>
          <w:rFonts w:ascii="Times New Roman" w:hAnsi="Times New Roman" w:cs="Times New Roman"/>
          <w:sz w:val="28"/>
          <w:szCs w:val="28"/>
        </w:rPr>
        <w:softHyphen/>
        <w:t>акций выбраны верно.</w:t>
      </w:r>
    </w:p>
    <w:p w:rsidR="00205EA1" w:rsidRPr="00105AEB" w:rsidRDefault="00205EA1" w:rsidP="00205EA1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>3. Для проверки правильности решения составляем уравнение моментов относительно точки В.</w:t>
      </w:r>
    </w:p>
    <w:p w:rsidR="00205EA1" w:rsidRPr="00B95C76" w:rsidRDefault="00205EA1" w:rsidP="00205EA1">
      <w:pPr>
        <w:tabs>
          <w:tab w:val="left" w:pos="3480"/>
        </w:tabs>
        <w:jc w:val="center"/>
      </w:pPr>
      <w:r w:rsidRPr="00B95C76">
        <w:rPr>
          <w:noProof/>
          <w:lang w:eastAsia="ru-RU"/>
        </w:rPr>
        <w:drawing>
          <wp:inline distT="0" distB="0" distL="0" distR="0" wp14:anchorId="6E9EF21F" wp14:editId="62BB72D7">
            <wp:extent cx="3457575" cy="352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Pr="00105AEB" w:rsidRDefault="00205EA1" w:rsidP="00205EA1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EB">
        <w:rPr>
          <w:rFonts w:ascii="Times New Roman" w:hAnsi="Times New Roman" w:cs="Times New Roman"/>
          <w:sz w:val="28"/>
          <w:szCs w:val="28"/>
        </w:rPr>
        <w:t xml:space="preserve">Подставляем значения полученных реакций: </w:t>
      </w:r>
    </w:p>
    <w:p w:rsidR="00205EA1" w:rsidRDefault="00205EA1" w:rsidP="00205EA1">
      <w:pPr>
        <w:tabs>
          <w:tab w:val="left" w:pos="3480"/>
        </w:tabs>
        <w:jc w:val="center"/>
      </w:pPr>
      <w:r w:rsidRPr="00B95C76">
        <w:rPr>
          <w:noProof/>
          <w:lang w:eastAsia="ru-RU"/>
        </w:rPr>
        <w:drawing>
          <wp:inline distT="0" distB="0" distL="0" distR="0" wp14:anchorId="4C318B61" wp14:editId="23BCE9F2">
            <wp:extent cx="28098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Default="00205EA1" w:rsidP="00205EA1">
      <w:pPr>
        <w:tabs>
          <w:tab w:val="left" w:pos="34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выполнено верно.</w:t>
      </w:r>
    </w:p>
    <w:p w:rsidR="00205EA1" w:rsidRPr="00283272" w:rsidRDefault="00205EA1" w:rsidP="00205EA1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205EA1" w:rsidRPr="00283272" w:rsidRDefault="00205EA1" w:rsidP="00205EA1">
      <w:pPr>
        <w:tabs>
          <w:tab w:val="left" w:pos="34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2.</w:t>
      </w:r>
      <w:r w:rsidRPr="00283272">
        <w:rPr>
          <w:rFonts w:ascii="Times New Roman" w:hAnsi="Times New Roman" w:cs="Times New Roman"/>
          <w:sz w:val="28"/>
          <w:szCs w:val="28"/>
        </w:rPr>
        <w:t xml:space="preserve"> Двухопорная балка с шарнирными опорами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283272">
        <w:rPr>
          <w:rFonts w:ascii="Times New Roman" w:hAnsi="Times New Roman" w:cs="Times New Roman"/>
          <w:sz w:val="28"/>
          <w:szCs w:val="28"/>
        </w:rPr>
        <w:t xml:space="preserve"> и 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83272">
        <w:rPr>
          <w:rFonts w:ascii="Times New Roman" w:hAnsi="Times New Roman" w:cs="Times New Roman"/>
          <w:sz w:val="28"/>
          <w:szCs w:val="28"/>
        </w:rPr>
        <w:t xml:space="preserve"> нагружена сосредоточенной силой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83272">
        <w:rPr>
          <w:rFonts w:ascii="Times New Roman" w:hAnsi="Times New Roman" w:cs="Times New Roman"/>
          <w:sz w:val="28"/>
          <w:szCs w:val="28"/>
        </w:rPr>
        <w:t xml:space="preserve"> распределенной нагрузкой с интенсивностью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283272">
        <w:rPr>
          <w:rFonts w:ascii="Times New Roman" w:hAnsi="Times New Roman" w:cs="Times New Roman"/>
          <w:sz w:val="28"/>
          <w:szCs w:val="28"/>
        </w:rPr>
        <w:t xml:space="preserve"> и парой сил с моментом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Pr="00283272">
        <w:rPr>
          <w:rFonts w:ascii="Times New Roman" w:hAnsi="Times New Roman" w:cs="Times New Roman"/>
          <w:sz w:val="28"/>
          <w:szCs w:val="28"/>
        </w:rPr>
        <w:t xml:space="preserve"> (рис. 6.8а). Определить реакции опор.</w:t>
      </w:r>
    </w:p>
    <w:p w:rsidR="00205EA1" w:rsidRPr="00B95C76" w:rsidRDefault="00205EA1" w:rsidP="00205EA1">
      <w:pPr>
        <w:tabs>
          <w:tab w:val="left" w:pos="34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67BD5C" wp14:editId="23D84119">
            <wp:simplePos x="0" y="0"/>
            <wp:positionH relativeFrom="column">
              <wp:posOffset>842010</wp:posOffset>
            </wp:positionH>
            <wp:positionV relativeFrom="paragraph">
              <wp:posOffset>2540</wp:posOffset>
            </wp:positionV>
            <wp:extent cx="4182110" cy="3161665"/>
            <wp:effectExtent l="0" t="0" r="8890" b="635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A1" w:rsidRPr="00283272" w:rsidRDefault="00205EA1" w:rsidP="00205E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272">
        <w:rPr>
          <w:rFonts w:ascii="Times New Roman" w:hAnsi="Times New Roman" w:cs="Times New Roman"/>
          <w:b/>
          <w:bCs/>
          <w:i/>
          <w:sz w:val="28"/>
          <w:szCs w:val="28"/>
        </w:rPr>
        <w:t>Решение</w:t>
      </w:r>
    </w:p>
    <w:p w:rsidR="00205EA1" w:rsidRPr="00283272" w:rsidRDefault="00205EA1" w:rsidP="00205EA1">
      <w:pPr>
        <w:numPr>
          <w:ilvl w:val="0"/>
          <w:numId w:val="3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Левая опора (точка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А)</w:t>
      </w:r>
      <w:r w:rsidRPr="00283272">
        <w:rPr>
          <w:rFonts w:ascii="Times New Roman" w:hAnsi="Times New Roman" w:cs="Times New Roman"/>
          <w:sz w:val="28"/>
          <w:szCs w:val="28"/>
        </w:rPr>
        <w:t xml:space="preserve"> — подвижный шарнир, здесь реакция направлена перпендикулярно опорной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>Правая опора (точка В) — неподвижный шарнир, здесь наносим две составляющие реакции вдоль осей координат. Ось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Ох</w:t>
      </w:r>
      <w:r w:rsidRPr="00283272">
        <w:rPr>
          <w:rFonts w:ascii="Times New Roman" w:hAnsi="Times New Roman" w:cs="Times New Roman"/>
          <w:sz w:val="28"/>
          <w:szCs w:val="28"/>
        </w:rPr>
        <w:t xml:space="preserve"> совмещаем с продольной осью балки.</w:t>
      </w:r>
    </w:p>
    <w:p w:rsidR="00205EA1" w:rsidRPr="00283272" w:rsidRDefault="00205EA1" w:rsidP="00205EA1">
      <w:pPr>
        <w:numPr>
          <w:ilvl w:val="0"/>
          <w:numId w:val="3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Поскольку на схеме возникнут две неизвестные вертикальные реакции, использовать первую форму уравнений равновесия нецеле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сообразно.</w:t>
      </w:r>
    </w:p>
    <w:p w:rsidR="00205EA1" w:rsidRDefault="00205EA1" w:rsidP="00205EA1">
      <w:pPr>
        <w:numPr>
          <w:ilvl w:val="0"/>
          <w:numId w:val="3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Заменяем распределенную нагрузку сосредоточенной:</w:t>
      </w:r>
    </w:p>
    <w:p w:rsidR="00205EA1" w:rsidRPr="00283272" w:rsidRDefault="00205EA1" w:rsidP="00205EA1">
      <w:pPr>
        <w:tabs>
          <w:tab w:val="left" w:pos="0"/>
          <w:tab w:val="left" w:pos="11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EA1" w:rsidRPr="00283272" w:rsidRDefault="00205EA1" w:rsidP="00205EA1">
      <w:pPr>
        <w:tabs>
          <w:tab w:val="left" w:pos="120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 = </w:t>
      </w:r>
      <w:proofErr w:type="spellStart"/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ql</w:t>
      </w:r>
      <w:proofErr w:type="spellEnd"/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; G =</w:t>
      </w:r>
      <w:r w:rsidRPr="00283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 xml:space="preserve">2*6 = 12 </w:t>
      </w:r>
      <w:proofErr w:type="spellStart"/>
      <w:r w:rsidRPr="00283272">
        <w:rPr>
          <w:rFonts w:ascii="Times New Roman" w:hAnsi="Times New Roman" w:cs="Times New Roman"/>
          <w:sz w:val="28"/>
          <w:szCs w:val="28"/>
        </w:rPr>
        <w:t>кН.</w:t>
      </w:r>
      <w:proofErr w:type="spellEnd"/>
    </w:p>
    <w:p w:rsidR="00205EA1" w:rsidRPr="00283272" w:rsidRDefault="00205EA1" w:rsidP="00205EA1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Сосредоточенную силу помещаем в середине пролета, далее за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дача решается с сосредоточенными силами (рис. 6.8, б).</w:t>
      </w:r>
    </w:p>
    <w:p w:rsidR="00205EA1" w:rsidRPr="00283272" w:rsidRDefault="00205EA1" w:rsidP="00205EA1">
      <w:pPr>
        <w:numPr>
          <w:ilvl w:val="0"/>
          <w:numId w:val="3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Наносим возможные реакции в опорах (направление произвольное).</w:t>
      </w:r>
    </w:p>
    <w:p w:rsidR="00205EA1" w:rsidRDefault="00205EA1" w:rsidP="00205EA1">
      <w:pPr>
        <w:numPr>
          <w:ilvl w:val="0"/>
          <w:numId w:val="31"/>
        </w:numPr>
        <w:tabs>
          <w:tab w:val="left" w:pos="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Для решения выбираем уравнение равновесия в виде</w:t>
      </w:r>
    </w:p>
    <w:p w:rsidR="00205EA1" w:rsidRPr="00283272" w:rsidRDefault="00205EA1" w:rsidP="00205EA1">
      <w:pPr>
        <w:tabs>
          <w:tab w:val="left" w:pos="0"/>
          <w:tab w:val="left" w:pos="11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EA1" w:rsidRPr="00B95C76" w:rsidRDefault="00205EA1" w:rsidP="00205EA1">
      <w:pPr>
        <w:tabs>
          <w:tab w:val="left" w:pos="1200"/>
        </w:tabs>
        <w:jc w:val="center"/>
      </w:pPr>
      <w:r w:rsidRPr="00B95C76">
        <w:rPr>
          <w:noProof/>
          <w:lang w:eastAsia="ru-RU"/>
        </w:rPr>
        <w:drawing>
          <wp:inline distT="0" distB="0" distL="0" distR="0" wp14:anchorId="3A462B48" wp14:editId="30F742C6">
            <wp:extent cx="2305050" cy="1123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Default="00205EA1" w:rsidP="00205EA1">
      <w:pPr>
        <w:tabs>
          <w:tab w:val="left" w:pos="1200"/>
        </w:tabs>
        <w:rPr>
          <w:bCs/>
        </w:rPr>
      </w:pPr>
    </w:p>
    <w:p w:rsidR="00205EA1" w:rsidRPr="00283272" w:rsidRDefault="00205EA1" w:rsidP="00205EA1">
      <w:pPr>
        <w:tabs>
          <w:tab w:val="left" w:pos="1400"/>
        </w:tabs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Pr="00283272">
        <w:rPr>
          <w:rFonts w:ascii="Times New Roman" w:hAnsi="Times New Roman" w:cs="Times New Roman"/>
          <w:sz w:val="28"/>
          <w:szCs w:val="28"/>
        </w:rPr>
        <w:t xml:space="preserve"> Составляем уравнения моментов относительно точек крепления:</w:t>
      </w:r>
    </w:p>
    <w:p w:rsidR="00205EA1" w:rsidRPr="00B95C76" w:rsidRDefault="00205EA1" w:rsidP="00205EA1">
      <w:pPr>
        <w:tabs>
          <w:tab w:val="left" w:pos="1200"/>
        </w:tabs>
        <w:jc w:val="center"/>
      </w:pPr>
      <w:r w:rsidRPr="00B95C76">
        <w:rPr>
          <w:noProof/>
          <w:lang w:eastAsia="ru-RU"/>
        </w:rPr>
        <w:drawing>
          <wp:inline distT="0" distB="0" distL="0" distR="0" wp14:anchorId="18C962B3" wp14:editId="00DC2C6C">
            <wp:extent cx="4546278" cy="2667000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49" cy="266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Pr="00283272" w:rsidRDefault="00205EA1" w:rsidP="00205EA1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 xml:space="preserve">Реакция отрицательная, следовательно, </w:t>
      </w:r>
      <w:r w:rsidRPr="00283272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28327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832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2832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83272">
        <w:rPr>
          <w:rFonts w:ascii="Times New Roman" w:hAnsi="Times New Roman" w:cs="Times New Roman"/>
          <w:sz w:val="28"/>
          <w:szCs w:val="28"/>
        </w:rPr>
        <w:t>нужно направить н противоположную сторону.</w:t>
      </w:r>
    </w:p>
    <w:p w:rsidR="00205EA1" w:rsidRPr="00283272" w:rsidRDefault="00205EA1" w:rsidP="00205EA1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A1" w:rsidRDefault="00205EA1" w:rsidP="00205EA1">
      <w:pPr>
        <w:tabs>
          <w:tab w:val="left" w:pos="9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7. Используя уравнение проекций, получим:</w:t>
      </w:r>
    </w:p>
    <w:p w:rsidR="00205EA1" w:rsidRPr="00283272" w:rsidRDefault="00205EA1" w:rsidP="00205EA1">
      <w:pPr>
        <w:tabs>
          <w:tab w:val="left" w:pos="9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EA1" w:rsidRPr="004B3DE4" w:rsidRDefault="00205EA1" w:rsidP="00205EA1">
      <w:pPr>
        <w:tabs>
          <w:tab w:val="left" w:pos="1200"/>
        </w:tabs>
        <w:jc w:val="center"/>
      </w:pPr>
      <w:r w:rsidRPr="004B3DE4">
        <w:rPr>
          <w:noProof/>
          <w:lang w:eastAsia="ru-RU"/>
        </w:rPr>
        <w:drawing>
          <wp:inline distT="0" distB="0" distL="0" distR="0" wp14:anchorId="19A0D1FA" wp14:editId="49A413C6">
            <wp:extent cx="441960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Pr="00283272" w:rsidRDefault="00205EA1" w:rsidP="00205EA1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27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28327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Bx</w:t>
      </w:r>
      <w:proofErr w:type="spellEnd"/>
      <w:r w:rsidRPr="00283272">
        <w:rPr>
          <w:rFonts w:ascii="Times New Roman" w:hAnsi="Times New Roman" w:cs="Times New Roman"/>
          <w:sz w:val="28"/>
          <w:szCs w:val="28"/>
        </w:rPr>
        <w:t xml:space="preserve"> — горизонтальная реакция в опоре В.</w:t>
      </w:r>
    </w:p>
    <w:p w:rsidR="00205EA1" w:rsidRPr="00283272" w:rsidRDefault="00205EA1" w:rsidP="00205EA1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 xml:space="preserve">Реакция отрицательна, следовательно, на схеме ее направление будет противоположно выбранному. </w:t>
      </w:r>
    </w:p>
    <w:p w:rsidR="00205EA1" w:rsidRPr="004B3DE4" w:rsidRDefault="00205EA1" w:rsidP="00205EA1">
      <w:pPr>
        <w:tabs>
          <w:tab w:val="left" w:pos="1200"/>
        </w:tabs>
      </w:pPr>
    </w:p>
    <w:p w:rsidR="00205EA1" w:rsidRPr="00283272" w:rsidRDefault="00205EA1" w:rsidP="00205EA1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iCs/>
          <w:sz w:val="28"/>
          <w:szCs w:val="28"/>
        </w:rPr>
        <w:t>8.Проверка правильности решения.</w:t>
      </w:r>
      <w:r w:rsidRPr="00283272">
        <w:rPr>
          <w:rFonts w:ascii="Times New Roman" w:hAnsi="Times New Roman" w:cs="Times New Roman"/>
          <w:sz w:val="28"/>
          <w:szCs w:val="28"/>
        </w:rPr>
        <w:t xml:space="preserve"> Для этого используем чет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вертое уравнение равновесия</w:t>
      </w:r>
    </w:p>
    <w:p w:rsidR="00205EA1" w:rsidRDefault="00205EA1" w:rsidP="00205EA1">
      <w:pPr>
        <w:tabs>
          <w:tab w:val="left" w:pos="1200"/>
        </w:tabs>
        <w:jc w:val="center"/>
      </w:pPr>
      <w:r>
        <w:rPr>
          <w:noProof/>
          <w:lang w:eastAsia="ru-RU"/>
        </w:rPr>
        <w:drawing>
          <wp:inline distT="0" distB="0" distL="0" distR="0" wp14:anchorId="369781DD" wp14:editId="6D5DBEDE">
            <wp:extent cx="923668" cy="438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58" cy="44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Default="00205EA1" w:rsidP="00205EA1">
      <w:pPr>
        <w:tabs>
          <w:tab w:val="left" w:pos="1200"/>
        </w:tabs>
        <w:jc w:val="center"/>
      </w:pPr>
      <w:r w:rsidRPr="004B3DE4">
        <w:rPr>
          <w:noProof/>
          <w:lang w:eastAsia="ru-RU"/>
        </w:rPr>
        <w:drawing>
          <wp:inline distT="0" distB="0" distL="0" distR="0" wp14:anchorId="407044B5" wp14:editId="2E08A98C">
            <wp:extent cx="2248662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85" cy="24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Pr="00283272" w:rsidRDefault="00205EA1" w:rsidP="00205EA1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 xml:space="preserve">Подставим полученные значения реакций. Если условие выполнено, решение верно: </w:t>
      </w:r>
    </w:p>
    <w:p w:rsidR="00205EA1" w:rsidRPr="00283272" w:rsidRDefault="00205EA1" w:rsidP="00205EA1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3272">
        <w:rPr>
          <w:rFonts w:ascii="Times New Roman" w:hAnsi="Times New Roman" w:cs="Times New Roman"/>
          <w:sz w:val="28"/>
          <w:szCs w:val="28"/>
        </w:rPr>
        <w:t>-5,1 - 12 + 34,6 – 25 -0,7 = 0.</w:t>
      </w:r>
    </w:p>
    <w:p w:rsidR="00205EA1" w:rsidRDefault="00205EA1" w:rsidP="00205EA1">
      <w:pPr>
        <w:rPr>
          <w:b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EA1" w:rsidRPr="00283272" w:rsidRDefault="00205EA1" w:rsidP="00205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b/>
          <w:sz w:val="28"/>
          <w:szCs w:val="28"/>
        </w:rPr>
        <w:lastRenderedPageBreak/>
        <w:t>Пример 3.</w:t>
      </w:r>
      <w:r w:rsidRPr="00283272">
        <w:rPr>
          <w:rFonts w:ascii="Times New Roman" w:hAnsi="Times New Roman" w:cs="Times New Roman"/>
          <w:sz w:val="28"/>
          <w:szCs w:val="28"/>
        </w:rPr>
        <w:t xml:space="preserve"> Опреде</w:t>
      </w:r>
      <w:r w:rsidRPr="00283272">
        <w:rPr>
          <w:rFonts w:ascii="Times New Roman" w:hAnsi="Times New Roman" w:cs="Times New Roman"/>
          <w:sz w:val="28"/>
          <w:szCs w:val="28"/>
        </w:rPr>
        <w:softHyphen/>
        <w:t xml:space="preserve">лить опорные реакции балки, показанной на рис. 1.17, </w:t>
      </w:r>
      <w:r w:rsidRPr="00283272">
        <w:rPr>
          <w:rFonts w:ascii="Times New Roman" w:hAnsi="Times New Roman" w:cs="Times New Roman"/>
          <w:i/>
          <w:sz w:val="28"/>
          <w:szCs w:val="28"/>
        </w:rPr>
        <w:t>а</w:t>
      </w:r>
      <w:r w:rsidRPr="00283272">
        <w:rPr>
          <w:rFonts w:ascii="Times New Roman" w:hAnsi="Times New Roman" w:cs="Times New Roman"/>
          <w:sz w:val="28"/>
          <w:szCs w:val="28"/>
        </w:rPr>
        <w:t>.</w:t>
      </w:r>
    </w:p>
    <w:p w:rsidR="00205EA1" w:rsidRPr="00283272" w:rsidRDefault="00205EA1" w:rsidP="00205EA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832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D5D38E0" wp14:editId="1C5BBB20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2589530" cy="2656840"/>
            <wp:effectExtent l="0" t="0" r="127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Default="00205EA1" w:rsidP="00205EA1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5EA1" w:rsidRPr="00205EA1" w:rsidRDefault="00205EA1" w:rsidP="00205E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72">
        <w:rPr>
          <w:rFonts w:ascii="Times New Roman" w:hAnsi="Times New Roman" w:cs="Times New Roman"/>
          <w:b/>
          <w:i/>
          <w:iCs/>
          <w:sz w:val="28"/>
          <w:szCs w:val="28"/>
        </w:rPr>
        <w:t>Решение</w:t>
      </w:r>
    </w:p>
    <w:p w:rsidR="00205EA1" w:rsidRPr="00283272" w:rsidRDefault="00205EA1" w:rsidP="00205E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Рассмотрим рав</w:t>
      </w:r>
      <w:r w:rsidRPr="00283272">
        <w:rPr>
          <w:rFonts w:ascii="Times New Roman" w:hAnsi="Times New Roman" w:cs="Times New Roman"/>
          <w:sz w:val="28"/>
          <w:szCs w:val="28"/>
        </w:rPr>
        <w:softHyphen/>
        <w:t xml:space="preserve">новесие балки </w:t>
      </w:r>
      <w:r w:rsidRPr="00283272">
        <w:rPr>
          <w:rFonts w:ascii="Times New Roman" w:hAnsi="Times New Roman" w:cs="Times New Roman"/>
          <w:i/>
          <w:sz w:val="28"/>
          <w:szCs w:val="28"/>
        </w:rPr>
        <w:t>АВ.</w:t>
      </w:r>
      <w:r w:rsidRPr="00283272">
        <w:rPr>
          <w:rFonts w:ascii="Times New Roman" w:hAnsi="Times New Roman" w:cs="Times New Roman"/>
          <w:sz w:val="28"/>
          <w:szCs w:val="28"/>
        </w:rPr>
        <w:t xml:space="preserve"> Отбросим опорное закрепление (задел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ку) и заменим его действие реакциями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272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Pr="00283272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А</w:t>
      </w:r>
      <w:r w:rsidRPr="002832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28327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</w:t>
      </w:r>
      <w:r w:rsidRPr="00283272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val="en-US"/>
        </w:rPr>
        <w:t>A</w:t>
      </w:r>
      <w:r w:rsidRPr="00283272">
        <w:rPr>
          <w:rFonts w:ascii="Times New Roman" w:hAnsi="Times New Roman" w:cs="Times New Roman"/>
          <w:sz w:val="28"/>
          <w:szCs w:val="28"/>
        </w:rPr>
        <w:t xml:space="preserve"> и</w:t>
      </w:r>
      <w:r w:rsidRPr="002832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327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28327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83272">
        <w:rPr>
          <w:rFonts w:ascii="Times New Roman" w:hAnsi="Times New Roman" w:cs="Times New Roman"/>
          <w:sz w:val="28"/>
          <w:szCs w:val="28"/>
        </w:rPr>
        <w:t xml:space="preserve"> (рис. 1.17, </w:t>
      </w:r>
      <w:r w:rsidRPr="00283272">
        <w:rPr>
          <w:rFonts w:ascii="Times New Roman" w:hAnsi="Times New Roman" w:cs="Times New Roman"/>
          <w:i/>
          <w:sz w:val="28"/>
          <w:szCs w:val="28"/>
        </w:rPr>
        <w:t>б</w:t>
      </w:r>
      <w:r w:rsidRPr="00283272">
        <w:rPr>
          <w:rFonts w:ascii="Times New Roman" w:hAnsi="Times New Roman" w:cs="Times New Roman"/>
          <w:sz w:val="28"/>
          <w:szCs w:val="28"/>
        </w:rPr>
        <w:t>). Получили плоскую систему произвольно распо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ложенных сил.</w:t>
      </w:r>
    </w:p>
    <w:p w:rsidR="00205EA1" w:rsidRPr="00283272" w:rsidRDefault="00205EA1" w:rsidP="00205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Выбираем систему координат (рис. 1.17,6) и состав</w:t>
      </w:r>
      <w:r w:rsidRPr="00283272">
        <w:rPr>
          <w:rFonts w:ascii="Times New Roman" w:hAnsi="Times New Roman" w:cs="Times New Roman"/>
          <w:sz w:val="28"/>
          <w:szCs w:val="28"/>
        </w:rPr>
        <w:softHyphen/>
        <w:t>ляем уравнения равновесия:</w:t>
      </w:r>
    </w:p>
    <w:p w:rsidR="00205EA1" w:rsidRPr="003219C0" w:rsidRDefault="00205EA1" w:rsidP="00205EA1">
      <w:pPr>
        <w:jc w:val="center"/>
      </w:pPr>
      <w:r w:rsidRPr="003219C0">
        <w:rPr>
          <w:noProof/>
          <w:lang w:eastAsia="ru-RU"/>
        </w:rPr>
        <w:drawing>
          <wp:inline distT="0" distB="0" distL="0" distR="0" wp14:anchorId="062674A0" wp14:editId="0C54C1DF">
            <wp:extent cx="4014077" cy="141922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24" cy="14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A1" w:rsidRPr="00283272" w:rsidRDefault="00205EA1" w:rsidP="00205E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Составим проверочное уравнение</w:t>
      </w:r>
    </w:p>
    <w:p w:rsidR="00205EA1" w:rsidRDefault="00205EA1" w:rsidP="00205EA1">
      <w:pPr>
        <w:jc w:val="center"/>
      </w:pPr>
      <w:r>
        <w:rPr>
          <w:noProof/>
          <w:lang w:eastAsia="ru-RU"/>
        </w:rPr>
        <w:drawing>
          <wp:inline distT="0" distB="0" distL="0" distR="0" wp14:anchorId="2A9E2DC7" wp14:editId="114EF3C0">
            <wp:extent cx="4614040" cy="5429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31" cy="54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EA1" w:rsidRPr="00283272" w:rsidRDefault="00205EA1" w:rsidP="00205E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272">
        <w:rPr>
          <w:rFonts w:ascii="Times New Roman" w:hAnsi="Times New Roman" w:cs="Times New Roman"/>
          <w:sz w:val="28"/>
          <w:szCs w:val="28"/>
        </w:rPr>
        <w:t>следовательно, реакции определены верно.</w:t>
      </w:r>
    </w:p>
    <w:p w:rsidR="00205EA1" w:rsidRDefault="00205EA1" w:rsidP="00205EA1"/>
    <w:p w:rsidR="00205EA1" w:rsidRDefault="00205EA1" w:rsidP="00205EA1"/>
    <w:p w:rsidR="00205EA1" w:rsidRDefault="00205EA1" w:rsidP="00205EA1">
      <w:bookmarkStart w:id="2" w:name="_GoBack"/>
      <w:bookmarkEnd w:id="0"/>
      <w:bookmarkEnd w:id="2"/>
    </w:p>
    <w:sectPr w:rsidR="00205EA1" w:rsidSect="00F24E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A5A1E"/>
    <w:multiLevelType w:val="hybridMultilevel"/>
    <w:tmpl w:val="E6E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104DA"/>
    <w:multiLevelType w:val="multilevel"/>
    <w:tmpl w:val="03E48B4C"/>
    <w:lvl w:ilvl="0">
      <w:start w:val="6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E4E28"/>
    <w:multiLevelType w:val="hybridMultilevel"/>
    <w:tmpl w:val="64B05022"/>
    <w:lvl w:ilvl="0" w:tplc="B078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C6CBE"/>
    <w:multiLevelType w:val="hybridMultilevel"/>
    <w:tmpl w:val="EFDEA834"/>
    <w:lvl w:ilvl="0" w:tplc="EEB89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883B6E"/>
    <w:multiLevelType w:val="hybridMultilevel"/>
    <w:tmpl w:val="5E94F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BE43C0"/>
    <w:multiLevelType w:val="hybridMultilevel"/>
    <w:tmpl w:val="0A04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43D21"/>
    <w:multiLevelType w:val="hybridMultilevel"/>
    <w:tmpl w:val="14FC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8"/>
  </w:num>
  <w:num w:numId="5">
    <w:abstractNumId w:val="5"/>
  </w:num>
  <w:num w:numId="6">
    <w:abstractNumId w:val="33"/>
  </w:num>
  <w:num w:numId="7">
    <w:abstractNumId w:val="34"/>
  </w:num>
  <w:num w:numId="8">
    <w:abstractNumId w:val="26"/>
  </w:num>
  <w:num w:numId="9">
    <w:abstractNumId w:val="32"/>
  </w:num>
  <w:num w:numId="10">
    <w:abstractNumId w:val="15"/>
  </w:num>
  <w:num w:numId="11">
    <w:abstractNumId w:val="22"/>
  </w:num>
  <w:num w:numId="12">
    <w:abstractNumId w:val="16"/>
  </w:num>
  <w:num w:numId="13">
    <w:abstractNumId w:val="14"/>
  </w:num>
  <w:num w:numId="14">
    <w:abstractNumId w:val="23"/>
  </w:num>
  <w:num w:numId="15">
    <w:abstractNumId w:val="36"/>
  </w:num>
  <w:num w:numId="16">
    <w:abstractNumId w:val="37"/>
  </w:num>
  <w:num w:numId="17">
    <w:abstractNumId w:val="6"/>
  </w:num>
  <w:num w:numId="18">
    <w:abstractNumId w:val="11"/>
  </w:num>
  <w:num w:numId="19">
    <w:abstractNumId w:val="20"/>
  </w:num>
  <w:num w:numId="20">
    <w:abstractNumId w:val="27"/>
  </w:num>
  <w:num w:numId="21">
    <w:abstractNumId w:val="29"/>
  </w:num>
  <w:num w:numId="22">
    <w:abstractNumId w:val="13"/>
  </w:num>
  <w:num w:numId="23">
    <w:abstractNumId w:val="30"/>
  </w:num>
  <w:num w:numId="24">
    <w:abstractNumId w:val="35"/>
  </w:num>
  <w:num w:numId="25">
    <w:abstractNumId w:val="4"/>
  </w:num>
  <w:num w:numId="26">
    <w:abstractNumId w:val="28"/>
  </w:num>
  <w:num w:numId="27">
    <w:abstractNumId w:val="7"/>
  </w:num>
  <w:num w:numId="28">
    <w:abstractNumId w:val="17"/>
  </w:num>
  <w:num w:numId="29">
    <w:abstractNumId w:val="0"/>
  </w:num>
  <w:num w:numId="30">
    <w:abstractNumId w:val="2"/>
  </w:num>
  <w:num w:numId="31">
    <w:abstractNumId w:val="21"/>
  </w:num>
  <w:num w:numId="32">
    <w:abstractNumId w:val="3"/>
  </w:num>
  <w:num w:numId="33">
    <w:abstractNumId w:val="31"/>
  </w:num>
  <w:num w:numId="34">
    <w:abstractNumId w:val="9"/>
  </w:num>
  <w:num w:numId="35">
    <w:abstractNumId w:val="18"/>
  </w:num>
  <w:num w:numId="36">
    <w:abstractNumId w:val="24"/>
  </w:num>
  <w:num w:numId="37">
    <w:abstractNumId w:val="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35AA3"/>
    <w:rsid w:val="000606F7"/>
    <w:rsid w:val="00067E04"/>
    <w:rsid w:val="00080796"/>
    <w:rsid w:val="000960FA"/>
    <w:rsid w:val="000A57EB"/>
    <w:rsid w:val="000A7DA3"/>
    <w:rsid w:val="000B3787"/>
    <w:rsid w:val="000F6B1A"/>
    <w:rsid w:val="00105AEB"/>
    <w:rsid w:val="00110E04"/>
    <w:rsid w:val="00133739"/>
    <w:rsid w:val="0014528F"/>
    <w:rsid w:val="00152580"/>
    <w:rsid w:val="00176854"/>
    <w:rsid w:val="00195FAA"/>
    <w:rsid w:val="001B51F1"/>
    <w:rsid w:val="001D11F8"/>
    <w:rsid w:val="001D2022"/>
    <w:rsid w:val="001E04E4"/>
    <w:rsid w:val="0020470B"/>
    <w:rsid w:val="00205EA1"/>
    <w:rsid w:val="0022268A"/>
    <w:rsid w:val="002574D5"/>
    <w:rsid w:val="00283272"/>
    <w:rsid w:val="002A49CD"/>
    <w:rsid w:val="00311231"/>
    <w:rsid w:val="00320F8D"/>
    <w:rsid w:val="003231BD"/>
    <w:rsid w:val="00326272"/>
    <w:rsid w:val="00332CA7"/>
    <w:rsid w:val="0035124E"/>
    <w:rsid w:val="00360782"/>
    <w:rsid w:val="0036651C"/>
    <w:rsid w:val="00380DDA"/>
    <w:rsid w:val="003E316E"/>
    <w:rsid w:val="004369F2"/>
    <w:rsid w:val="0047788A"/>
    <w:rsid w:val="00480F83"/>
    <w:rsid w:val="004A012D"/>
    <w:rsid w:val="004A22C1"/>
    <w:rsid w:val="004A438A"/>
    <w:rsid w:val="004F6361"/>
    <w:rsid w:val="0050458B"/>
    <w:rsid w:val="0057356B"/>
    <w:rsid w:val="005753D8"/>
    <w:rsid w:val="00585C20"/>
    <w:rsid w:val="00586893"/>
    <w:rsid w:val="005D6321"/>
    <w:rsid w:val="005F1BA1"/>
    <w:rsid w:val="006015E9"/>
    <w:rsid w:val="006077C0"/>
    <w:rsid w:val="006210AA"/>
    <w:rsid w:val="00624F83"/>
    <w:rsid w:val="006456B6"/>
    <w:rsid w:val="006D0D80"/>
    <w:rsid w:val="006D31AF"/>
    <w:rsid w:val="00703614"/>
    <w:rsid w:val="00705229"/>
    <w:rsid w:val="0070761F"/>
    <w:rsid w:val="007459F6"/>
    <w:rsid w:val="007761E3"/>
    <w:rsid w:val="007934A9"/>
    <w:rsid w:val="00797192"/>
    <w:rsid w:val="007B60A4"/>
    <w:rsid w:val="007F3C2C"/>
    <w:rsid w:val="007F4890"/>
    <w:rsid w:val="007F6C51"/>
    <w:rsid w:val="0088299E"/>
    <w:rsid w:val="00882F2B"/>
    <w:rsid w:val="008A2643"/>
    <w:rsid w:val="008A3F56"/>
    <w:rsid w:val="008B7C1C"/>
    <w:rsid w:val="008D45F7"/>
    <w:rsid w:val="008E7516"/>
    <w:rsid w:val="00902818"/>
    <w:rsid w:val="009644EC"/>
    <w:rsid w:val="009662D9"/>
    <w:rsid w:val="009758F6"/>
    <w:rsid w:val="009A1C78"/>
    <w:rsid w:val="009F0F9B"/>
    <w:rsid w:val="009F34E0"/>
    <w:rsid w:val="00A1765A"/>
    <w:rsid w:val="00A22EE4"/>
    <w:rsid w:val="00A40805"/>
    <w:rsid w:val="00A52031"/>
    <w:rsid w:val="00A70C8A"/>
    <w:rsid w:val="00A82A34"/>
    <w:rsid w:val="00AA136F"/>
    <w:rsid w:val="00AE7022"/>
    <w:rsid w:val="00B262C3"/>
    <w:rsid w:val="00B45156"/>
    <w:rsid w:val="00B521E7"/>
    <w:rsid w:val="00B637D3"/>
    <w:rsid w:val="00B6688C"/>
    <w:rsid w:val="00B97E6D"/>
    <w:rsid w:val="00BB5BE2"/>
    <w:rsid w:val="00C24762"/>
    <w:rsid w:val="00C61B1B"/>
    <w:rsid w:val="00C96599"/>
    <w:rsid w:val="00CA157B"/>
    <w:rsid w:val="00CC3AB8"/>
    <w:rsid w:val="00D243EF"/>
    <w:rsid w:val="00D571CA"/>
    <w:rsid w:val="00D6043D"/>
    <w:rsid w:val="00D66473"/>
    <w:rsid w:val="00D74D90"/>
    <w:rsid w:val="00E026E7"/>
    <w:rsid w:val="00E272A1"/>
    <w:rsid w:val="00E27809"/>
    <w:rsid w:val="00E304FB"/>
    <w:rsid w:val="00E35E29"/>
    <w:rsid w:val="00E71801"/>
    <w:rsid w:val="00E86A10"/>
    <w:rsid w:val="00E96BB1"/>
    <w:rsid w:val="00EA0F1F"/>
    <w:rsid w:val="00EF4251"/>
    <w:rsid w:val="00EF6B77"/>
    <w:rsid w:val="00F0188B"/>
    <w:rsid w:val="00F1130D"/>
    <w:rsid w:val="00F24E06"/>
    <w:rsid w:val="00F25B4F"/>
    <w:rsid w:val="00F3160F"/>
    <w:rsid w:val="00F440E7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211F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A157B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B4F"/>
    <w:pPr>
      <w:ind w:left="720"/>
      <w:contextualSpacing/>
    </w:pPr>
  </w:style>
  <w:style w:type="table" w:styleId="a6">
    <w:name w:val="Table Grid"/>
    <w:basedOn w:val="a1"/>
    <w:uiPriority w:val="3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CA15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6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B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B5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dcterms:created xsi:type="dcterms:W3CDTF">2020-03-19T19:52:00Z</dcterms:created>
  <dcterms:modified xsi:type="dcterms:W3CDTF">2021-10-05T09:34:00Z</dcterms:modified>
</cp:coreProperties>
</file>